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科室：皮肤科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皮肤科</w:t>
            </w:r>
          </w:p>
          <w:p>
            <w:pPr>
              <w:pStyle w:val="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医疗美容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大专以上学历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>
            <w:pPr>
              <w:pStyle w:val="4"/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4"/>
              <w:numPr>
                <w:ilvl w:val="0"/>
                <w:numId w:val="1"/>
              </w:numPr>
              <w:spacing w:line="360" w:lineRule="auto"/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科室概括和人才队伍</w:t>
            </w:r>
          </w:p>
          <w:p>
            <w:pPr>
              <w:pStyle w:val="4"/>
              <w:spacing w:line="360" w:lineRule="auto"/>
              <w:ind w:left="115" w:right="411" w:firstLine="614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四川省妇幼保健院皮肤科始建于2009年，2019年独立成科，2020年通过医美评审，正式开展皮肤美容项目。四川省妇幼保健院皮肤科是集临床、科研、教学为一体的集中西结合为治疗特色的专业科室。目前，皮肤美容科共有在职医护人10人，其中副高级职称3人，主治医师2人，医师2人，护士1人和医助2人。主要从事各类人群的皮肤病性病诊疗及美容保健工作。</w:t>
            </w:r>
          </w:p>
          <w:p>
            <w:pPr>
              <w:pStyle w:val="4"/>
              <w:spacing w:line="360" w:lineRule="auto"/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二、医疗技术水平</w:t>
            </w:r>
          </w:p>
          <w:p>
            <w:pPr>
              <w:pStyle w:val="5"/>
              <w:widowControl/>
              <w:spacing w:line="360" w:lineRule="auto"/>
              <w:ind w:firstLine="420" w:firstLineChars="20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zh-CN" w:eastAsia="zh-CN" w:bidi="ar-SA"/>
              </w:rPr>
              <w:t>科室开设项目齐全，包括：光子（美白、嫩肤、祛斑、脱毛、除皱等），各类激光（二氧化碳激光、点阵激光、调Q激光）、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zh-CN" w:eastAsia="zh-CN" w:bidi="ar-SA"/>
              </w:rPr>
              <w:t>黄金微针、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zh-CN" w:eastAsia="zh-CN" w:bidi="ar-SA"/>
              </w:rPr>
              <w:t>红蓝黄光、果酸焕肤、水光注射、肉毒毒素注射、微针美塑疗法、瘢痕修复、高频电离子、冷冻、梅花针、药物面膜、皮肤活检、各种皮肤手术、美容缝合、脓肿引流、外伤清创、拔甲、嵌甲修复、冷喷、封包、湿包、换药、敷药等治疗项目以及中医特色治疗项目如针灸、揿针、火针、放血疗法、中药封包、中药面膜、中药药浴、穴位埋线、穴位注射等。开展过敏原检查、真菌检查、wood灯、皮肤镜、性病检查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>
            <w:pPr>
              <w:pStyle w:val="5"/>
              <w:widowControl/>
              <w:shd w:val="clear" w:color="auto" w:fill="FFFFFF"/>
              <w:tabs>
                <w:tab w:val="left" w:pos="312"/>
              </w:tabs>
              <w:spacing w:beforeAutospacing="0" w:afterAutospacing="0" w:line="36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采用中西结合，内外合治的特色治疗方法，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治疗特应性皮炎、色斑、脱发、美容、抗衰、除皱等。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中西结合治疗各种皮肤病、美容性疾病。</w:t>
            </w:r>
          </w:p>
          <w:p>
            <w:pPr>
              <w:pStyle w:val="2"/>
              <w:numPr>
                <w:ilvl w:val="0"/>
                <w:numId w:val="2"/>
              </w:numPr>
              <w:bidi w:val="0"/>
              <w:ind w:left="0" w:leftChars="0" w:firstLine="0" w:firstLineChars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一对一教学，手把手临床教学，理论与实践相结合</w:t>
            </w:r>
            <w:r>
              <w:rPr>
                <w:rFonts w:hint="eastAsia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病种及病员充足，有助于拓宽知识面。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常见皮肤病诊疗</w:t>
            </w:r>
          </w:p>
          <w:p>
            <w:pPr>
              <w:pStyle w:val="2"/>
              <w:numPr>
                <w:numId w:val="0"/>
              </w:numPr>
              <w:ind w:right="-120" w:righ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常见美容性疾病诊疗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掌握常见皮肤病及美容性疾病诊疗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8C04F"/>
    <w:multiLevelType w:val="singleLevel"/>
    <w:tmpl w:val="B0C8C0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DA8FFA"/>
    <w:multiLevelType w:val="singleLevel"/>
    <w:tmpl w:val="B6DA8F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761D775"/>
    <w:multiLevelType w:val="singleLevel"/>
    <w:tmpl w:val="C761D77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CCF1265"/>
    <w:rsid w:val="2DDB69E3"/>
    <w:rsid w:val="2E933762"/>
    <w:rsid w:val="2F067A90"/>
    <w:rsid w:val="2F666780"/>
    <w:rsid w:val="2F877AB7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7D54F5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6A5F58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30"/>
      <w:ind w:right="298"/>
      <w:jc w:val="center"/>
      <w:outlineLvl w:val="0"/>
    </w:pPr>
    <w:rPr>
      <w:rFonts w:ascii="黑体" w:hAnsi="黑体" w:eastAsia="黑体" w:cs="黑体"/>
      <w:sz w:val="42"/>
      <w:szCs w:val="4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章标题"/>
    <w:basedOn w:val="1"/>
    <w:next w:val="1"/>
    <w:qFormat/>
    <w:uiPriority w:val="0"/>
    <w:pPr>
      <w:spacing w:line="323" w:lineRule="atLeast"/>
      <w:ind w:right="-120"/>
      <w:jc w:val="center"/>
      <w:textAlignment w:val="baseline"/>
    </w:pPr>
    <w:rPr>
      <w:rFonts w:ascii="Times New Roman" w:hAnsi="Times New Roman"/>
      <w:color w:val="FF0000"/>
      <w:sz w:val="18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9</TotalTime>
  <ScaleCrop>false</ScaleCrop>
  <LinksUpToDate>false</LinksUpToDate>
  <CharactersWithSpaces>93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Administrator</cp:lastModifiedBy>
  <dcterms:modified xsi:type="dcterms:W3CDTF">2025-11-17T09:28:32Z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